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887EA9" w14:paraId="131B86C3" w14:textId="77777777" w:rsidTr="004A1161">
        <w:trPr>
          <w:trHeight w:val="652"/>
          <w:jc w:val="center"/>
        </w:trPr>
        <w:tc>
          <w:tcPr>
            <w:tcW w:w="3335" w:type="dxa"/>
            <w:tcBorders>
              <w:right w:val="single" w:sz="4" w:space="0" w:color="44546A" w:themeColor="text2"/>
            </w:tcBorders>
            <w:shd w:val="clear" w:color="auto" w:fill="1F3864" w:themeFill="accent1" w:themeFillShade="80"/>
          </w:tcPr>
          <w:p w14:paraId="04290B00" w14:textId="77777777" w:rsidR="00887EA9" w:rsidRDefault="00887EA9" w:rsidP="00887EA9">
            <w:pPr>
              <w:jc w:val="center"/>
              <w:rPr>
                <w:rFonts w:cs="Arial"/>
                <w:color w:val="FFFFFF" w:themeColor="background1"/>
                <w:sz w:val="32"/>
                <w:szCs w:val="32"/>
                <w:shd w:val="clear" w:color="auto" w:fill="1F3864" w:themeFill="accent1" w:themeFillShade="80"/>
                <w:lang w:val="en-US"/>
              </w:rPr>
            </w:pPr>
          </w:p>
          <w:p w14:paraId="5246EBE0" w14:textId="7793E5D1" w:rsidR="00887EA9" w:rsidRPr="00906B87" w:rsidRDefault="00887EA9" w:rsidP="00887EA9">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EF5780">
              <w:rPr>
                <w:rFonts w:cs="Arial"/>
                <w:color w:val="FFFFFF" w:themeColor="background1"/>
                <w:sz w:val="32"/>
                <w:szCs w:val="32"/>
                <w:shd w:val="clear" w:color="auto" w:fill="1F3864" w:themeFill="accent1" w:themeFillShade="80"/>
                <w:lang w:val="en-US"/>
              </w:rPr>
              <w:t>contribution</w:t>
            </w:r>
          </w:p>
          <w:p w14:paraId="53B8847D" w14:textId="5321C9C8" w:rsidR="00742FA8" w:rsidRDefault="00742FA8">
            <w:pP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49C5D147" w:rsidR="00742FA8" w:rsidRDefault="00742FA8" w:rsidP="00742FA8">
            <w:pPr>
              <w:jc w:val="right"/>
              <w:rPr>
                <w:rFonts w:cs="Arial"/>
                <w:color w:val="FFFFFF" w:themeColor="background1"/>
                <w:sz w:val="22"/>
                <w:szCs w:val="22"/>
                <w:shd w:val="clear" w:color="auto" w:fill="1F3864" w:themeFill="accent1" w:themeFillShade="80"/>
                <w:lang w:val="en-US"/>
              </w:rPr>
            </w:pPr>
          </w:p>
          <w:p w14:paraId="44FA5C3F" w14:textId="77777777" w:rsidR="00887EA9" w:rsidRDefault="00887EA9" w:rsidP="00887EA9">
            <w:pPr>
              <w:jc w:val="center"/>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6B26AC0C" w14:textId="749BCEDE" w:rsidR="00742FA8" w:rsidRDefault="00887EA9" w:rsidP="00887EA9">
            <w:pPr>
              <w:jc w:val="center"/>
              <w:rPr>
                <w:rFonts w:cs="Arial"/>
                <w:color w:val="FFFFFF" w:themeColor="background1"/>
                <w:sz w:val="22"/>
                <w:szCs w:val="22"/>
                <w:shd w:val="clear" w:color="auto" w:fill="1F3864" w:themeFill="accent1" w:themeFillShade="80"/>
                <w:lang w:val="en-US"/>
              </w:rPr>
            </w:pPr>
            <w:r w:rsidRPr="0014506A">
              <w:rPr>
                <w:sz w:val="32"/>
                <w:szCs w:val="32"/>
                <w:lang w:val="en-US"/>
              </w:rPr>
              <w:t>202</w:t>
            </w:r>
            <w:r w:rsidR="00C94181">
              <w:rPr>
                <w:sz w:val="32"/>
                <w:szCs w:val="32"/>
                <w:lang w:val="en-US"/>
              </w:rPr>
              <w:t>4</w:t>
            </w: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6019A8" w14:paraId="425D15D4" w14:textId="77777777" w:rsidTr="004A1161">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887EA9" w:rsidRDefault="005728A3" w:rsidP="005728A3">
            <w:pPr>
              <w:jc w:val="right"/>
              <w:rPr>
                <w:rFonts w:cstheme="minorHAnsi"/>
                <w:b/>
                <w:bCs/>
                <w:color w:val="002060"/>
                <w:sz w:val="28"/>
                <w:szCs w:val="28"/>
                <w:lang w:val="en-US"/>
              </w:rPr>
            </w:pPr>
            <w:r w:rsidRPr="00887EA9">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6FF74EBB" w14:textId="77777777" w:rsidR="00742FA8" w:rsidRPr="00282225" w:rsidRDefault="00742FA8">
      <w:pPr>
        <w:rPr>
          <w:lang w:val="en-US"/>
        </w:rPr>
      </w:pPr>
    </w:p>
    <w:p w14:paraId="0B15158E" w14:textId="48A15008" w:rsidR="002027E7" w:rsidRDefault="002027E7">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4A1161">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68164592" w:rsidR="006D3771" w:rsidRPr="006D3771" w:rsidRDefault="006D3771" w:rsidP="006D3771">
            <w:pPr>
              <w:jc w:val="center"/>
              <w:rPr>
                <w:sz w:val="32"/>
                <w:szCs w:val="32"/>
                <w:lang w:val="en-US"/>
              </w:rPr>
            </w:pPr>
            <w:r w:rsidRPr="006D3771">
              <w:rPr>
                <w:sz w:val="32"/>
                <w:szCs w:val="32"/>
                <w:lang w:val="en-US"/>
              </w:rPr>
              <w:t>Austria</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245AA36E" w:rsidR="004A628B" w:rsidRDefault="004A628B" w:rsidP="004A628B">
      <w:pPr>
        <w:pStyle w:val="Default"/>
        <w:ind w:left="1080"/>
        <w:rPr>
          <w:color w:val="auto"/>
          <w:sz w:val="22"/>
          <w:szCs w:val="22"/>
          <w:lang w:val="en-US"/>
        </w:rPr>
      </w:pPr>
    </w:p>
    <w:p w14:paraId="6AB03BCE" w14:textId="106BDF75" w:rsidR="00EE5CD0" w:rsidRDefault="00EE5CD0" w:rsidP="008E6D3F">
      <w:pPr>
        <w:pStyle w:val="Default"/>
        <w:jc w:val="both"/>
        <w:rPr>
          <w:rFonts w:eastAsia="Times New Roman"/>
          <w:sz w:val="20"/>
          <w:szCs w:val="20"/>
          <w:lang w:val="en-GB"/>
        </w:rPr>
      </w:pPr>
    </w:p>
    <w:p w14:paraId="102E8C47" w14:textId="77777777" w:rsidR="009617CA" w:rsidRPr="009617CA" w:rsidRDefault="009617CA" w:rsidP="009617CA">
      <w:pPr>
        <w:pStyle w:val="Default"/>
        <w:jc w:val="both"/>
        <w:rPr>
          <w:rFonts w:asciiTheme="minorHAnsi" w:hAnsiTheme="minorHAnsi" w:cstheme="minorHAnsi"/>
          <w:color w:val="auto"/>
          <w:sz w:val="20"/>
          <w:szCs w:val="20"/>
          <w:lang w:val="en-US"/>
        </w:rPr>
      </w:pPr>
      <w:r w:rsidRPr="009617CA">
        <w:rPr>
          <w:rFonts w:asciiTheme="minorHAnsi" w:hAnsiTheme="minorHAnsi" w:cstheme="minorHAnsi"/>
          <w:color w:val="auto"/>
          <w:sz w:val="20"/>
          <w:szCs w:val="20"/>
          <w:lang w:val="en-US"/>
        </w:rPr>
        <w:t xml:space="preserve">The European Commission for the Efficiency of Justice (CEPEJ) regularly collects data on judicial systems. These data concern </w:t>
      </w:r>
      <w:proofErr w:type="gramStart"/>
      <w:r w:rsidRPr="009617CA">
        <w:rPr>
          <w:rFonts w:asciiTheme="minorHAnsi" w:hAnsiTheme="minorHAnsi" w:cstheme="minorHAnsi"/>
          <w:color w:val="auto"/>
          <w:sz w:val="20"/>
          <w:szCs w:val="20"/>
          <w:lang w:val="en-US"/>
        </w:rPr>
        <w:t>in particular the</w:t>
      </w:r>
      <w:proofErr w:type="gramEnd"/>
      <w:r w:rsidRPr="009617CA">
        <w:rPr>
          <w:rFonts w:asciiTheme="minorHAnsi" w:hAnsiTheme="minorHAnsi" w:cstheme="minorHAnsi"/>
          <w:color w:val="auto"/>
          <w:sz w:val="20"/>
          <w:szCs w:val="20"/>
          <w:lang w:val="en-US"/>
        </w:rPr>
        <w:t xml:space="preserve"> “quality of justice” (B part below), “efficiency of justice systems” (C part below) and also some aspects of “independence” (A part below). </w:t>
      </w:r>
    </w:p>
    <w:p w14:paraId="64C83092" w14:textId="77777777" w:rsidR="009617CA" w:rsidRPr="009617CA" w:rsidRDefault="009617CA" w:rsidP="009617CA">
      <w:pPr>
        <w:pStyle w:val="Default"/>
        <w:jc w:val="both"/>
        <w:rPr>
          <w:rFonts w:asciiTheme="minorHAnsi" w:hAnsiTheme="minorHAnsi" w:cstheme="minorHAnsi"/>
          <w:color w:val="auto"/>
          <w:sz w:val="20"/>
          <w:szCs w:val="20"/>
          <w:lang w:val="en-US"/>
        </w:rPr>
      </w:pPr>
    </w:p>
    <w:p w14:paraId="6EFC3464" w14:textId="77777777" w:rsidR="009617CA" w:rsidRPr="009617CA" w:rsidRDefault="009617CA" w:rsidP="009617CA">
      <w:pPr>
        <w:pStyle w:val="Default"/>
        <w:jc w:val="both"/>
        <w:rPr>
          <w:rFonts w:asciiTheme="minorHAnsi" w:hAnsiTheme="minorHAnsi" w:cstheme="minorHAnsi"/>
          <w:color w:val="auto"/>
          <w:sz w:val="20"/>
          <w:szCs w:val="20"/>
          <w:lang w:val="en-US"/>
        </w:rPr>
      </w:pPr>
      <w:r w:rsidRPr="009617CA">
        <w:rPr>
          <w:rFonts w:asciiTheme="minorHAnsi" w:hAnsiTheme="minorHAnsi" w:cstheme="minorHAnsi"/>
          <w:color w:val="auto"/>
          <w:sz w:val="20"/>
          <w:szCs w:val="20"/>
          <w:lang w:val="en-US"/>
        </w:rPr>
        <w:t>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9617CA">
          <w:rPr>
            <w:rStyle w:val="Hyperlink"/>
            <w:rFonts w:asciiTheme="minorHAnsi" w:hAnsiTheme="minorHAnsi" w:cstheme="minorHAnsi"/>
            <w:color w:val="007BC8"/>
            <w:sz w:val="20"/>
            <w:szCs w:val="20"/>
            <w:lang w:val="en-US"/>
          </w:rPr>
          <w:t>CEPEJ Country fiche - Scoreboard - Austria</w:t>
        </w:r>
      </w:hyperlink>
    </w:p>
    <w:p w14:paraId="5C72DAFC" w14:textId="77777777" w:rsidR="009617CA" w:rsidRPr="009617CA" w:rsidRDefault="009617CA" w:rsidP="009617CA">
      <w:pPr>
        <w:pStyle w:val="Default"/>
        <w:jc w:val="both"/>
        <w:rPr>
          <w:rFonts w:asciiTheme="minorHAnsi" w:hAnsiTheme="minorHAnsi" w:cstheme="minorHAnsi"/>
          <w:color w:val="auto"/>
          <w:sz w:val="20"/>
          <w:szCs w:val="20"/>
          <w:lang w:val="en-US"/>
        </w:rPr>
      </w:pPr>
    </w:p>
    <w:p w14:paraId="3D47DCB9" w14:textId="77777777" w:rsidR="009617CA" w:rsidRPr="009617CA" w:rsidRDefault="009617CA" w:rsidP="009617CA">
      <w:pPr>
        <w:pStyle w:val="Default"/>
        <w:jc w:val="both"/>
        <w:rPr>
          <w:rFonts w:asciiTheme="minorHAnsi" w:hAnsiTheme="minorHAnsi" w:cstheme="minorHAnsi"/>
          <w:color w:val="auto"/>
          <w:sz w:val="20"/>
          <w:szCs w:val="20"/>
          <w:lang w:val="en-US"/>
        </w:rPr>
      </w:pPr>
      <w:r w:rsidRPr="009617CA">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9617CA">
          <w:rPr>
            <w:rStyle w:val="Hyperlink"/>
            <w:rFonts w:asciiTheme="minorHAnsi" w:hAnsiTheme="minorHAnsi" w:cstheme="minorHAnsi"/>
            <w:sz w:val="20"/>
            <w:szCs w:val="20"/>
            <w:lang w:val="en-US"/>
          </w:rPr>
          <w:t>christel.schurrer@coe.int</w:t>
        </w:r>
      </w:hyperlink>
      <w:r w:rsidRPr="009617CA">
        <w:rPr>
          <w:rFonts w:asciiTheme="minorHAnsi" w:hAnsiTheme="minorHAnsi" w:cstheme="minorHAnsi"/>
          <w:color w:val="auto"/>
          <w:sz w:val="20"/>
          <w:szCs w:val="20"/>
          <w:lang w:val="en-US"/>
        </w:rPr>
        <w:t xml:space="preserve">)  remains at the disposal of European Commission for any question related to these data. </w:t>
      </w:r>
    </w:p>
    <w:p w14:paraId="35D72999" w14:textId="77777777" w:rsidR="00E54BBF" w:rsidRPr="00E54BBF" w:rsidRDefault="00E54BBF" w:rsidP="008E6D3F">
      <w:pPr>
        <w:pStyle w:val="Default"/>
        <w:jc w:val="both"/>
        <w:rPr>
          <w:rFonts w:asciiTheme="minorHAnsi" w:eastAsia="Times New Roman" w:hAnsiTheme="minorHAnsi" w:cstheme="minorHAnsi"/>
          <w:sz w:val="20"/>
          <w:szCs w:val="20"/>
          <w:lang w:val="en-GB"/>
        </w:rPr>
      </w:pPr>
    </w:p>
    <w:p w14:paraId="07CE4B61" w14:textId="77777777" w:rsidR="009617CA" w:rsidRDefault="009617CA" w:rsidP="008E6D3F">
      <w:pPr>
        <w:pStyle w:val="Default"/>
        <w:jc w:val="both"/>
        <w:rPr>
          <w:rFonts w:eastAsia="Times New Roman"/>
          <w:sz w:val="20"/>
          <w:szCs w:val="20"/>
          <w:lang w:val="en-GB"/>
        </w:rPr>
      </w:pPr>
    </w:p>
    <w:p w14:paraId="163B95C5" w14:textId="2C8A0DDC" w:rsidR="000D4BD3" w:rsidRPr="000D4BD3" w:rsidRDefault="000D4BD3" w:rsidP="00734D8B">
      <w:pPr>
        <w:rPr>
          <w:lang w:val="en-US"/>
        </w:rPr>
      </w:pPr>
      <w:r w:rsidRPr="000D4BD3">
        <w:rPr>
          <w:lang w:val="en-US"/>
        </w:rPr>
        <w:t xml:space="preserve">Execution of judgments in </w:t>
      </w:r>
      <w:hyperlink r:id="rId11" w:history="1">
        <w:r w:rsidRPr="000D4BD3">
          <w:rPr>
            <w:rStyle w:val="Hyperlink"/>
            <w:lang w:val="en-US"/>
          </w:rPr>
          <w:t>Austria</w:t>
        </w:r>
      </w:hyperlink>
      <w:r w:rsidRPr="000D4BD3">
        <w:rPr>
          <w:lang w:val="en-US"/>
        </w:rPr>
        <w:t xml:space="preserve"> </w:t>
      </w:r>
    </w:p>
    <w:p w14:paraId="622A656B" w14:textId="77777777" w:rsidR="00230C09" w:rsidRPr="00230C09" w:rsidRDefault="00230C09" w:rsidP="00230C09">
      <w:pPr>
        <w:rPr>
          <w:lang w:val="en-US"/>
        </w:rPr>
      </w:pPr>
    </w:p>
    <w:p w14:paraId="2E92A191" w14:textId="671DABA5" w:rsidR="009E62CE" w:rsidRDefault="004A628B" w:rsidP="00EF5780">
      <w:pPr>
        <w:pStyle w:val="Heading1"/>
        <w:rPr>
          <w:lang w:val="en-US"/>
        </w:rPr>
      </w:pPr>
      <w:bookmarkStart w:id="1" w:name="_Toc36635832"/>
      <w:r>
        <w:rPr>
          <w:lang w:val="en-US"/>
        </w:rPr>
        <w:t xml:space="preserve">II </w:t>
      </w:r>
      <w:r w:rsidRPr="00546B57">
        <w:rPr>
          <w:lang w:val="en-US"/>
        </w:rPr>
        <w:t>Anti-corruption framework</w:t>
      </w:r>
      <w:bookmarkEnd w:id="1"/>
      <w:r w:rsidRPr="00546B57">
        <w:rPr>
          <w:lang w:val="en-US"/>
        </w:rPr>
        <w:t xml:space="preserve"> </w:t>
      </w:r>
    </w:p>
    <w:p w14:paraId="784ED625" w14:textId="037A374A" w:rsidR="00E53E05" w:rsidRDefault="00E53E05" w:rsidP="00E53E05">
      <w:pPr>
        <w:rPr>
          <w:lang w:val="en-US"/>
        </w:rPr>
      </w:pPr>
    </w:p>
    <w:p w14:paraId="7AF498F3" w14:textId="77777777" w:rsidR="00E53E05" w:rsidRDefault="00E53E05" w:rsidP="00E53E05">
      <w:pPr>
        <w:pStyle w:val="Default"/>
        <w:jc w:val="both"/>
        <w:rPr>
          <w:rFonts w:eastAsia="Times New Roman"/>
          <w:sz w:val="20"/>
          <w:szCs w:val="20"/>
          <w:lang w:val="en-GB"/>
        </w:rPr>
      </w:pPr>
      <w:r>
        <w:rPr>
          <w:rFonts w:eastAsia="Times New Roman"/>
          <w:sz w:val="20"/>
          <w:szCs w:val="20"/>
          <w:lang w:val="en-GB"/>
        </w:rPr>
        <w:t>GRECO (1 March 2023)</w:t>
      </w:r>
    </w:p>
    <w:p w14:paraId="149CA5EF" w14:textId="77777777" w:rsidR="00E53E05" w:rsidRDefault="00000000" w:rsidP="00E53E05">
      <w:pPr>
        <w:pStyle w:val="Default"/>
        <w:jc w:val="both"/>
        <w:rPr>
          <w:rStyle w:val="Hyperlink"/>
          <w:rFonts w:asciiTheme="minorHAnsi" w:hAnsiTheme="minorHAnsi" w:cstheme="minorHAnsi"/>
          <w:sz w:val="20"/>
          <w:szCs w:val="20"/>
          <w:lang w:val="en-GB"/>
        </w:rPr>
      </w:pPr>
      <w:hyperlink r:id="rId12" w:history="1">
        <w:r w:rsidR="00E53E05" w:rsidRPr="005167DC">
          <w:rPr>
            <w:rStyle w:val="Hyperlink"/>
            <w:rFonts w:asciiTheme="minorHAnsi" w:hAnsiTheme="minorHAnsi" w:cstheme="minorHAnsi"/>
            <w:sz w:val="20"/>
            <w:szCs w:val="20"/>
            <w:lang w:val="en-GB"/>
          </w:rPr>
          <w:t>Evaluation Report</w:t>
        </w:r>
      </w:hyperlink>
    </w:p>
    <w:p w14:paraId="58966B69" w14:textId="77777777" w:rsidR="00E53E05" w:rsidRPr="00F8432D" w:rsidRDefault="00E53E05" w:rsidP="00E53E05">
      <w:pPr>
        <w:pStyle w:val="NoSpacing"/>
        <w:rPr>
          <w:rFonts w:ascii="Calibri" w:hAnsi="Calibri" w:cs="Calibri"/>
          <w:color w:val="161616"/>
          <w:sz w:val="22"/>
          <w:szCs w:val="22"/>
          <w:lang w:val="en-GB"/>
        </w:rPr>
      </w:pPr>
      <w:r w:rsidRPr="00330E54">
        <w:rPr>
          <w:lang w:val="en-GB"/>
        </w:rPr>
        <w:t>5</w:t>
      </w:r>
      <w:r w:rsidRPr="00330E54">
        <w:rPr>
          <w:vertAlign w:val="superscript"/>
          <w:lang w:val="en-GB"/>
        </w:rPr>
        <w:t>th</w:t>
      </w:r>
      <w:r w:rsidRPr="00330E54">
        <w:rPr>
          <w:lang w:val="en-GB"/>
        </w:rPr>
        <w:t xml:space="preserve"> round</w:t>
      </w:r>
      <w:r>
        <w:rPr>
          <w:lang w:val="en-GB"/>
        </w:rPr>
        <w:t xml:space="preserve">: </w:t>
      </w:r>
      <w:r w:rsidRPr="000F4FF6">
        <w:rPr>
          <w:lang w:val="en-GB"/>
        </w:rPr>
        <w:t xml:space="preserve">Preventing corruption and promoting integrity in central governments (top executive functions) and law enforcement </w:t>
      </w:r>
      <w:proofErr w:type="gramStart"/>
      <w:r w:rsidRPr="000F4FF6">
        <w:rPr>
          <w:lang w:val="en-GB"/>
        </w:rPr>
        <w:t>agencies</w:t>
      </w:r>
      <w:proofErr w:type="gramEnd"/>
    </w:p>
    <w:p w14:paraId="1DA36DB8" w14:textId="77777777" w:rsidR="00E53E05" w:rsidRPr="005167DC" w:rsidRDefault="00E53E05" w:rsidP="00E53E05">
      <w:pPr>
        <w:pStyle w:val="Default"/>
        <w:jc w:val="both"/>
        <w:rPr>
          <w:rFonts w:asciiTheme="minorHAnsi" w:eastAsia="Times New Roman" w:hAnsiTheme="minorHAnsi" w:cstheme="minorHAnsi"/>
          <w:sz w:val="20"/>
          <w:szCs w:val="20"/>
          <w:lang w:val="en-GB"/>
        </w:rPr>
      </w:pPr>
    </w:p>
    <w:p w14:paraId="21B4E5C4" w14:textId="552C1EFE" w:rsidR="00E53E05" w:rsidRDefault="00E53E05" w:rsidP="00E53E05">
      <w:pPr>
        <w:pStyle w:val="Default"/>
        <w:jc w:val="both"/>
        <w:rPr>
          <w:rFonts w:eastAsia="Times New Roman"/>
          <w:sz w:val="20"/>
          <w:szCs w:val="20"/>
          <w:lang w:val="en-GB"/>
        </w:rPr>
      </w:pPr>
      <w:r>
        <w:rPr>
          <w:rFonts w:eastAsia="Times New Roman"/>
          <w:sz w:val="20"/>
          <w:szCs w:val="20"/>
          <w:lang w:val="en-GB"/>
        </w:rPr>
        <w:t>GRECO (16 November</w:t>
      </w:r>
      <w:r w:rsidR="006019A8">
        <w:rPr>
          <w:rFonts w:eastAsia="Times New Roman"/>
          <w:sz w:val="20"/>
          <w:szCs w:val="20"/>
          <w:lang w:val="en-GB"/>
        </w:rPr>
        <w:t xml:space="preserve"> 2023</w:t>
      </w:r>
      <w:r>
        <w:rPr>
          <w:rFonts w:eastAsia="Times New Roman"/>
          <w:sz w:val="20"/>
          <w:szCs w:val="20"/>
          <w:lang w:val="en-GB"/>
        </w:rPr>
        <w:t>)</w:t>
      </w:r>
    </w:p>
    <w:p w14:paraId="33DF5357" w14:textId="77777777" w:rsidR="00E53E05" w:rsidRDefault="00000000" w:rsidP="00E53E05">
      <w:pPr>
        <w:pStyle w:val="Default"/>
        <w:jc w:val="both"/>
        <w:rPr>
          <w:rStyle w:val="Hyperlink"/>
          <w:rFonts w:asciiTheme="minorHAnsi" w:eastAsia="Times New Roman" w:hAnsiTheme="minorHAnsi" w:cstheme="minorHAnsi"/>
          <w:sz w:val="20"/>
          <w:szCs w:val="20"/>
          <w:lang w:val="en-US" w:eastAsia="fr-FR"/>
        </w:rPr>
      </w:pPr>
      <w:hyperlink r:id="rId13" w:history="1">
        <w:r w:rsidR="00E53E05" w:rsidRPr="00E54BBF">
          <w:rPr>
            <w:rStyle w:val="Hyperlink"/>
            <w:rFonts w:asciiTheme="minorHAnsi" w:eastAsia="Times New Roman" w:hAnsiTheme="minorHAnsi" w:cstheme="minorHAnsi"/>
            <w:sz w:val="20"/>
            <w:szCs w:val="20"/>
            <w:lang w:val="en-US" w:eastAsia="fr-FR"/>
          </w:rPr>
          <w:t>Second Compliance Report</w:t>
        </w:r>
      </w:hyperlink>
    </w:p>
    <w:p w14:paraId="198D00DB" w14:textId="77777777" w:rsidR="00E53E05" w:rsidRPr="005A6801" w:rsidRDefault="00E53E05" w:rsidP="00E53E05">
      <w:pPr>
        <w:rPr>
          <w:rFonts w:cstheme="minorHAnsi"/>
          <w:lang w:val="en-GB"/>
        </w:rPr>
      </w:pPr>
      <w:r w:rsidRPr="005A6801">
        <w:rPr>
          <w:rFonts w:cstheme="minorHAnsi"/>
          <w:lang w:val="en-GB"/>
        </w:rPr>
        <w:t>4</w:t>
      </w:r>
      <w:r w:rsidRPr="005A6801">
        <w:rPr>
          <w:rFonts w:cstheme="minorHAnsi"/>
          <w:vertAlign w:val="superscript"/>
          <w:lang w:val="en-GB"/>
        </w:rPr>
        <w:t>th</w:t>
      </w:r>
      <w:r w:rsidRPr="005A6801">
        <w:rPr>
          <w:rFonts w:cstheme="minorHAnsi"/>
          <w:lang w:val="en-GB"/>
        </w:rPr>
        <w:t xml:space="preserve"> round: corruption prevention in respect of MPs, </w:t>
      </w:r>
      <w:proofErr w:type="gramStart"/>
      <w:r w:rsidRPr="005A6801">
        <w:rPr>
          <w:rFonts w:cstheme="minorHAnsi"/>
          <w:lang w:val="en-GB"/>
        </w:rPr>
        <w:t>judges</w:t>
      </w:r>
      <w:proofErr w:type="gramEnd"/>
      <w:r w:rsidRPr="005A6801">
        <w:rPr>
          <w:rFonts w:cstheme="minorHAnsi"/>
          <w:lang w:val="en-GB"/>
        </w:rPr>
        <w:t xml:space="preserve"> and prosecutors</w:t>
      </w:r>
    </w:p>
    <w:p w14:paraId="02A7D074" w14:textId="77777777" w:rsidR="00E53E05" w:rsidRPr="00E53E05" w:rsidRDefault="00E53E05" w:rsidP="00E53E05">
      <w:pPr>
        <w:rPr>
          <w:lang w:val="en-GB"/>
        </w:rPr>
      </w:pPr>
    </w:p>
    <w:p w14:paraId="75354C82" w14:textId="18C51C4D" w:rsidR="00EF5780" w:rsidRDefault="00EF5780" w:rsidP="00EF5780">
      <w:pPr>
        <w:rPr>
          <w:lang w:val="en-US"/>
        </w:rPr>
      </w:pPr>
    </w:p>
    <w:p w14:paraId="2F948B50" w14:textId="1525AA83" w:rsidR="007F09D3" w:rsidRDefault="001D0AE0" w:rsidP="00EF5780">
      <w:pPr>
        <w:pStyle w:val="Heading1"/>
        <w:rPr>
          <w:lang w:val="en-US"/>
        </w:rPr>
      </w:pPr>
      <w:bookmarkStart w:id="2" w:name="_Toc36635845"/>
      <w:r>
        <w:rPr>
          <w:lang w:val="en-US"/>
        </w:rPr>
        <w:lastRenderedPageBreak/>
        <w:t xml:space="preserve">III </w:t>
      </w:r>
      <w:r w:rsidR="004A628B" w:rsidRPr="00546B57">
        <w:rPr>
          <w:lang w:val="en-US"/>
        </w:rPr>
        <w:t>Media pluralism</w:t>
      </w:r>
      <w:bookmarkEnd w:id="2"/>
      <w:r w:rsidR="004A628B" w:rsidRPr="00546B57">
        <w:rPr>
          <w:lang w:val="en-US"/>
        </w:rPr>
        <w:t xml:space="preserve"> </w:t>
      </w:r>
    </w:p>
    <w:p w14:paraId="610B12CB" w14:textId="00DCE039" w:rsidR="00EF5780" w:rsidRDefault="00EF5780" w:rsidP="00EF5780">
      <w:pPr>
        <w:rPr>
          <w:lang w:val="en-US"/>
        </w:rPr>
      </w:pPr>
    </w:p>
    <w:p w14:paraId="3492A274" w14:textId="33407A90" w:rsidR="00EF5780" w:rsidRPr="00EF5780" w:rsidRDefault="00EF5780" w:rsidP="00EF5780">
      <w:pPr>
        <w:rPr>
          <w:lang w:val="en-US"/>
        </w:rPr>
      </w:pPr>
      <w:r>
        <w:rPr>
          <w:lang w:val="en-US"/>
        </w:rPr>
        <w:t>N/A</w:t>
      </w:r>
    </w:p>
    <w:p w14:paraId="663BCD9D" w14:textId="6C58785A" w:rsidR="00EF5780" w:rsidRDefault="004A628B" w:rsidP="00EF5780">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 xml:space="preserve">Other institutional issues related to checks and </w:t>
      </w:r>
      <w:proofErr w:type="gramStart"/>
      <w:r w:rsidRPr="00546B57">
        <w:rPr>
          <w:lang w:val="en-US"/>
        </w:rPr>
        <w:t>balances</w:t>
      </w:r>
      <w:bookmarkEnd w:id="3"/>
      <w:proofErr w:type="gramEnd"/>
      <w:r w:rsidRPr="00546B57">
        <w:rPr>
          <w:lang w:val="en-US"/>
        </w:rPr>
        <w:t xml:space="preserve"> </w:t>
      </w:r>
    </w:p>
    <w:p w14:paraId="4947907F" w14:textId="05AF5AF1" w:rsidR="00EF5780" w:rsidRPr="00EF5780" w:rsidRDefault="00EF5780">
      <w:pPr>
        <w:rPr>
          <w:rStyle w:val="Hyperlink"/>
          <w:color w:val="auto"/>
          <w:u w:val="none"/>
          <w:lang w:val="en-US"/>
        </w:rPr>
      </w:pPr>
      <w:r>
        <w:rPr>
          <w:lang w:val="en-US"/>
        </w:rPr>
        <w:t>N/A</w:t>
      </w:r>
    </w:p>
    <w:sectPr w:rsidR="00EF5780" w:rsidRPr="00EF5780" w:rsidSect="00756B1E">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71EB5" w14:textId="77777777" w:rsidR="00153EA4" w:rsidRDefault="00153EA4" w:rsidP="00857FF1">
      <w:r>
        <w:separator/>
      </w:r>
    </w:p>
  </w:endnote>
  <w:endnote w:type="continuationSeparator" w:id="0">
    <w:p w14:paraId="486BFD50" w14:textId="77777777" w:rsidR="00153EA4" w:rsidRDefault="00153EA4"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4E6FF" w14:textId="77777777" w:rsidR="00756B1E" w:rsidRDefault="00756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0339895"/>
      <w:docPartObj>
        <w:docPartGallery w:val="Page Numbers (Bottom of Page)"/>
        <w:docPartUnique/>
      </w:docPartObj>
    </w:sdtPr>
    <w:sdtEndPr>
      <w:rPr>
        <w:sz w:val="16"/>
        <w:szCs w:val="16"/>
      </w:rPr>
    </w:sdtEndPr>
    <w:sdtContent>
      <w:p w14:paraId="39CD9431" w14:textId="05B64305" w:rsidR="00756B1E" w:rsidRPr="00756B1E" w:rsidRDefault="00756B1E">
        <w:pPr>
          <w:pStyle w:val="Footer"/>
          <w:jc w:val="right"/>
          <w:rPr>
            <w:sz w:val="16"/>
            <w:szCs w:val="16"/>
          </w:rPr>
        </w:pPr>
        <w:r w:rsidRPr="00756B1E">
          <w:rPr>
            <w:sz w:val="16"/>
            <w:szCs w:val="16"/>
          </w:rPr>
          <w:fldChar w:fldCharType="begin"/>
        </w:r>
        <w:r w:rsidRPr="00756B1E">
          <w:rPr>
            <w:sz w:val="16"/>
            <w:szCs w:val="16"/>
          </w:rPr>
          <w:instrText>PAGE   \* MERGEFORMAT</w:instrText>
        </w:r>
        <w:r w:rsidRPr="00756B1E">
          <w:rPr>
            <w:sz w:val="16"/>
            <w:szCs w:val="16"/>
          </w:rPr>
          <w:fldChar w:fldCharType="separate"/>
        </w:r>
        <w:r w:rsidRPr="00756B1E">
          <w:rPr>
            <w:sz w:val="16"/>
            <w:szCs w:val="16"/>
          </w:rPr>
          <w:t>2</w:t>
        </w:r>
        <w:r w:rsidRPr="00756B1E">
          <w:rPr>
            <w:sz w:val="16"/>
            <w:szCs w:val="16"/>
          </w:rPr>
          <w:fldChar w:fldCharType="end"/>
        </w:r>
      </w:p>
    </w:sdtContent>
  </w:sdt>
  <w:p w14:paraId="5C4BA9E7" w14:textId="77777777" w:rsidR="00756B1E" w:rsidRDefault="00756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E70D5" w14:textId="77777777" w:rsidR="00756B1E" w:rsidRDefault="0075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892F9" w14:textId="77777777" w:rsidR="00153EA4" w:rsidRDefault="00153EA4" w:rsidP="00857FF1">
      <w:r>
        <w:separator/>
      </w:r>
    </w:p>
  </w:footnote>
  <w:footnote w:type="continuationSeparator" w:id="0">
    <w:p w14:paraId="1C28DC2F" w14:textId="77777777" w:rsidR="00153EA4" w:rsidRDefault="00153EA4" w:rsidP="0085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59307" w14:textId="77777777" w:rsidR="00756B1E" w:rsidRDefault="00756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9D90" w14:textId="77777777" w:rsidR="00756B1E" w:rsidRDefault="00756B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DF3C" w14:textId="77777777" w:rsidR="00756B1E" w:rsidRDefault="00756B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10CC0D01"/>
    <w:multiLevelType w:val="hybridMultilevel"/>
    <w:tmpl w:val="C3DA256A"/>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cs="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336E0A"/>
    <w:multiLevelType w:val="hybridMultilevel"/>
    <w:tmpl w:val="2108B8F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12F7B6B"/>
    <w:multiLevelType w:val="hybridMultilevel"/>
    <w:tmpl w:val="B6C656AE"/>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90E3D7E"/>
    <w:multiLevelType w:val="hybridMultilevel"/>
    <w:tmpl w:val="FF8C6344"/>
    <w:lvl w:ilvl="0" w:tplc="BF247DB2">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68036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65259511">
    <w:abstractNumId w:val="2"/>
  </w:num>
  <w:num w:numId="3" w16cid:durableId="2131437829">
    <w:abstractNumId w:val="5"/>
  </w:num>
  <w:num w:numId="4" w16cid:durableId="166795741">
    <w:abstractNumId w:val="10"/>
  </w:num>
  <w:num w:numId="5" w16cid:durableId="1369262986">
    <w:abstractNumId w:val="3"/>
  </w:num>
  <w:num w:numId="6" w16cid:durableId="962275390">
    <w:abstractNumId w:val="9"/>
  </w:num>
  <w:num w:numId="7" w16cid:durableId="588395010">
    <w:abstractNumId w:val="4"/>
  </w:num>
  <w:num w:numId="8" w16cid:durableId="1891724739">
    <w:abstractNumId w:val="8"/>
  </w:num>
  <w:num w:numId="9" w16cid:durableId="528686021">
    <w:abstractNumId w:val="8"/>
  </w:num>
  <w:num w:numId="10" w16cid:durableId="829910774">
    <w:abstractNumId w:val="6"/>
  </w:num>
  <w:num w:numId="11" w16cid:durableId="301276828">
    <w:abstractNumId w:val="1"/>
  </w:num>
  <w:num w:numId="12" w16cid:durableId="10633310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11358"/>
    <w:rsid w:val="000308B0"/>
    <w:rsid w:val="00081DDC"/>
    <w:rsid w:val="00083074"/>
    <w:rsid w:val="000B0731"/>
    <w:rsid w:val="000C1EEF"/>
    <w:rsid w:val="000C3E55"/>
    <w:rsid w:val="000D4BD3"/>
    <w:rsid w:val="000F4139"/>
    <w:rsid w:val="00110822"/>
    <w:rsid w:val="00123C1E"/>
    <w:rsid w:val="00153EA4"/>
    <w:rsid w:val="00173106"/>
    <w:rsid w:val="00185586"/>
    <w:rsid w:val="00194D4E"/>
    <w:rsid w:val="0019593A"/>
    <w:rsid w:val="001A0B36"/>
    <w:rsid w:val="001A678B"/>
    <w:rsid w:val="001C781E"/>
    <w:rsid w:val="001D0AE0"/>
    <w:rsid w:val="001E42FB"/>
    <w:rsid w:val="002027E7"/>
    <w:rsid w:val="00230C09"/>
    <w:rsid w:val="00267D99"/>
    <w:rsid w:val="00275E2A"/>
    <w:rsid w:val="00281417"/>
    <w:rsid w:val="00282225"/>
    <w:rsid w:val="002910E5"/>
    <w:rsid w:val="002B07B8"/>
    <w:rsid w:val="002B2FF2"/>
    <w:rsid w:val="002E1A3D"/>
    <w:rsid w:val="0030294F"/>
    <w:rsid w:val="00302A24"/>
    <w:rsid w:val="003055B2"/>
    <w:rsid w:val="00311450"/>
    <w:rsid w:val="00313565"/>
    <w:rsid w:val="00322A27"/>
    <w:rsid w:val="00350B71"/>
    <w:rsid w:val="003576F7"/>
    <w:rsid w:val="00370CF8"/>
    <w:rsid w:val="00372B8F"/>
    <w:rsid w:val="00373670"/>
    <w:rsid w:val="00406D7C"/>
    <w:rsid w:val="00411138"/>
    <w:rsid w:val="004130FE"/>
    <w:rsid w:val="00413844"/>
    <w:rsid w:val="00417D8F"/>
    <w:rsid w:val="004206E2"/>
    <w:rsid w:val="00423A85"/>
    <w:rsid w:val="00423EAE"/>
    <w:rsid w:val="0045291B"/>
    <w:rsid w:val="004573F2"/>
    <w:rsid w:val="0046284A"/>
    <w:rsid w:val="00482FC2"/>
    <w:rsid w:val="00484184"/>
    <w:rsid w:val="00490EC7"/>
    <w:rsid w:val="004A1161"/>
    <w:rsid w:val="004A628B"/>
    <w:rsid w:val="004C1C05"/>
    <w:rsid w:val="004E6AC7"/>
    <w:rsid w:val="004F5CB1"/>
    <w:rsid w:val="005167DC"/>
    <w:rsid w:val="005167DE"/>
    <w:rsid w:val="00540E71"/>
    <w:rsid w:val="0057123C"/>
    <w:rsid w:val="005728A3"/>
    <w:rsid w:val="005844AE"/>
    <w:rsid w:val="0059366B"/>
    <w:rsid w:val="005A76EE"/>
    <w:rsid w:val="005B6E04"/>
    <w:rsid w:val="005C30E7"/>
    <w:rsid w:val="005E1D91"/>
    <w:rsid w:val="005F4B0D"/>
    <w:rsid w:val="005F682A"/>
    <w:rsid w:val="006013B5"/>
    <w:rsid w:val="006019A8"/>
    <w:rsid w:val="00603FAB"/>
    <w:rsid w:val="006176C7"/>
    <w:rsid w:val="00640A8B"/>
    <w:rsid w:val="0065385D"/>
    <w:rsid w:val="0067460A"/>
    <w:rsid w:val="00680789"/>
    <w:rsid w:val="006842A7"/>
    <w:rsid w:val="006C4AD6"/>
    <w:rsid w:val="006D3771"/>
    <w:rsid w:val="006E19B7"/>
    <w:rsid w:val="00706F7A"/>
    <w:rsid w:val="00711F74"/>
    <w:rsid w:val="007256D6"/>
    <w:rsid w:val="00734D8B"/>
    <w:rsid w:val="00736503"/>
    <w:rsid w:val="00742FA8"/>
    <w:rsid w:val="00756B1E"/>
    <w:rsid w:val="00774B0A"/>
    <w:rsid w:val="007959C1"/>
    <w:rsid w:val="007B2C47"/>
    <w:rsid w:val="007B64EC"/>
    <w:rsid w:val="007D3C9A"/>
    <w:rsid w:val="007F09D3"/>
    <w:rsid w:val="00807010"/>
    <w:rsid w:val="008432C3"/>
    <w:rsid w:val="0084377B"/>
    <w:rsid w:val="008447EC"/>
    <w:rsid w:val="00857FF1"/>
    <w:rsid w:val="008733EA"/>
    <w:rsid w:val="00887EA9"/>
    <w:rsid w:val="0089096A"/>
    <w:rsid w:val="008A3575"/>
    <w:rsid w:val="008D2B9F"/>
    <w:rsid w:val="008D3C55"/>
    <w:rsid w:val="008E6D3F"/>
    <w:rsid w:val="00906B87"/>
    <w:rsid w:val="00922CB0"/>
    <w:rsid w:val="00940E51"/>
    <w:rsid w:val="00952F50"/>
    <w:rsid w:val="009617CA"/>
    <w:rsid w:val="00965C0B"/>
    <w:rsid w:val="00977BCE"/>
    <w:rsid w:val="00994273"/>
    <w:rsid w:val="009B3D04"/>
    <w:rsid w:val="009C6B54"/>
    <w:rsid w:val="009E62CE"/>
    <w:rsid w:val="009E69EC"/>
    <w:rsid w:val="009F1504"/>
    <w:rsid w:val="009F19ED"/>
    <w:rsid w:val="00A04750"/>
    <w:rsid w:val="00A2125D"/>
    <w:rsid w:val="00A31AE8"/>
    <w:rsid w:val="00A75252"/>
    <w:rsid w:val="00A771CC"/>
    <w:rsid w:val="00A87E0C"/>
    <w:rsid w:val="00AC4E40"/>
    <w:rsid w:val="00AF5C2F"/>
    <w:rsid w:val="00B365DF"/>
    <w:rsid w:val="00B659E0"/>
    <w:rsid w:val="00B76B4F"/>
    <w:rsid w:val="00B807B6"/>
    <w:rsid w:val="00BB257C"/>
    <w:rsid w:val="00BB2D8D"/>
    <w:rsid w:val="00BC45A6"/>
    <w:rsid w:val="00BC732A"/>
    <w:rsid w:val="00C001A6"/>
    <w:rsid w:val="00C0138E"/>
    <w:rsid w:val="00C06EAB"/>
    <w:rsid w:val="00C375E4"/>
    <w:rsid w:val="00C45527"/>
    <w:rsid w:val="00C46A42"/>
    <w:rsid w:val="00C81122"/>
    <w:rsid w:val="00C86F4B"/>
    <w:rsid w:val="00C87896"/>
    <w:rsid w:val="00C94181"/>
    <w:rsid w:val="00CA0041"/>
    <w:rsid w:val="00CA2F02"/>
    <w:rsid w:val="00CA4463"/>
    <w:rsid w:val="00CB0B00"/>
    <w:rsid w:val="00CD7EA7"/>
    <w:rsid w:val="00CE3993"/>
    <w:rsid w:val="00CF3152"/>
    <w:rsid w:val="00CF6617"/>
    <w:rsid w:val="00D10F6C"/>
    <w:rsid w:val="00D30289"/>
    <w:rsid w:val="00D572E0"/>
    <w:rsid w:val="00D62813"/>
    <w:rsid w:val="00DA34E8"/>
    <w:rsid w:val="00E24B0E"/>
    <w:rsid w:val="00E32202"/>
    <w:rsid w:val="00E53E05"/>
    <w:rsid w:val="00E54BBF"/>
    <w:rsid w:val="00E767B5"/>
    <w:rsid w:val="00EE5CD0"/>
    <w:rsid w:val="00EF5780"/>
    <w:rsid w:val="00F03FE7"/>
    <w:rsid w:val="00F22BCF"/>
    <w:rsid w:val="00F76F6E"/>
    <w:rsid w:val="00F80081"/>
    <w:rsid w:val="00FB14E1"/>
    <w:rsid w:val="00FD0E67"/>
    <w:rsid w:val="00FF40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4D8B"/>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774B0A"/>
    <w:rPr>
      <w:color w:val="605E5C"/>
      <w:shd w:val="clear" w:color="auto" w:fill="E1DFDD"/>
    </w:rPr>
  </w:style>
  <w:style w:type="character" w:styleId="FollowedHyperlink">
    <w:name w:val="FollowedHyperlink"/>
    <w:basedOn w:val="DefaultParagraphFont"/>
    <w:uiPriority w:val="99"/>
    <w:semiHidden/>
    <w:unhideWhenUsed/>
    <w:rsid w:val="00774B0A"/>
    <w:rPr>
      <w:color w:val="954F72" w:themeColor="followedHyperlink"/>
      <w:u w:val="single"/>
    </w:rPr>
  </w:style>
  <w:style w:type="paragraph" w:customStyle="1" w:styleId="COEHI">
    <w:name w:val="COE_HI"/>
    <w:basedOn w:val="Normal"/>
    <w:qFormat/>
    <w:rsid w:val="00BC45A6"/>
    <w:pPr>
      <w:numPr>
        <w:numId w:val="10"/>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BC45A6"/>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C1C05"/>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C1C05"/>
    <w:rPr>
      <w:rFonts w:ascii="Calibri" w:eastAsiaTheme="minorHAnsi" w:hAnsi="Calibri" w:cs="Calibri"/>
      <w:sz w:val="22"/>
      <w:szCs w:val="22"/>
      <w:lang w:eastAsia="fr-FR"/>
    </w:rPr>
  </w:style>
  <w:style w:type="paragraph" w:customStyle="1" w:styleId="xxxxxmsonormal">
    <w:name w:val="x_x_x_x_xmsonormal"/>
    <w:basedOn w:val="Normal"/>
    <w:rsid w:val="00373670"/>
    <w:pPr>
      <w:spacing w:before="100" w:beforeAutospacing="1" w:after="100" w:afterAutospacing="1"/>
    </w:pPr>
    <w:rPr>
      <w:rFonts w:ascii="Calibri" w:eastAsiaTheme="minorHAnsi" w:hAnsi="Calibri" w:cs="Calibri"/>
      <w:sz w:val="22"/>
      <w:szCs w:val="22"/>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686392">
      <w:bodyDiv w:val="1"/>
      <w:marLeft w:val="0"/>
      <w:marRight w:val="0"/>
      <w:marTop w:val="0"/>
      <w:marBottom w:val="0"/>
      <w:divBdr>
        <w:top w:val="none" w:sz="0" w:space="0" w:color="auto"/>
        <w:left w:val="none" w:sz="0" w:space="0" w:color="auto"/>
        <w:bottom w:val="none" w:sz="0" w:space="0" w:color="auto"/>
        <w:right w:val="none" w:sz="0" w:space="0" w:color="auto"/>
      </w:divBdr>
    </w:div>
    <w:div w:id="422460568">
      <w:bodyDiv w:val="1"/>
      <w:marLeft w:val="0"/>
      <w:marRight w:val="0"/>
      <w:marTop w:val="0"/>
      <w:marBottom w:val="0"/>
      <w:divBdr>
        <w:top w:val="none" w:sz="0" w:space="0" w:color="auto"/>
        <w:left w:val="none" w:sz="0" w:space="0" w:color="auto"/>
        <w:bottom w:val="none" w:sz="0" w:space="0" w:color="auto"/>
        <w:right w:val="none" w:sz="0" w:space="0" w:color="auto"/>
      </w:divBdr>
    </w:div>
    <w:div w:id="1082412704">
      <w:bodyDiv w:val="1"/>
      <w:marLeft w:val="0"/>
      <w:marRight w:val="0"/>
      <w:marTop w:val="0"/>
      <w:marBottom w:val="0"/>
      <w:divBdr>
        <w:top w:val="none" w:sz="0" w:space="0" w:color="auto"/>
        <w:left w:val="none" w:sz="0" w:space="0" w:color="auto"/>
        <w:bottom w:val="none" w:sz="0" w:space="0" w:color="auto"/>
        <w:right w:val="none" w:sz="0" w:space="0" w:color="auto"/>
      </w:divBdr>
    </w:div>
    <w:div w:id="1416056320">
      <w:bodyDiv w:val="1"/>
      <w:marLeft w:val="0"/>
      <w:marRight w:val="0"/>
      <w:marTop w:val="0"/>
      <w:marBottom w:val="0"/>
      <w:divBdr>
        <w:top w:val="none" w:sz="0" w:space="0" w:color="auto"/>
        <w:left w:val="none" w:sz="0" w:space="0" w:color="auto"/>
        <w:bottom w:val="none" w:sz="0" w:space="0" w:color="auto"/>
        <w:right w:val="none" w:sz="0" w:space="0" w:color="auto"/>
      </w:divBdr>
    </w:div>
    <w:div w:id="1461222074">
      <w:bodyDiv w:val="1"/>
      <w:marLeft w:val="0"/>
      <w:marRight w:val="0"/>
      <w:marTop w:val="0"/>
      <w:marBottom w:val="0"/>
      <w:divBdr>
        <w:top w:val="none" w:sz="0" w:space="0" w:color="auto"/>
        <w:left w:val="none" w:sz="0" w:space="0" w:color="auto"/>
        <w:bottom w:val="none" w:sz="0" w:space="0" w:color="auto"/>
        <w:right w:val="none" w:sz="0" w:space="0" w:color="auto"/>
      </w:divBdr>
    </w:div>
    <w:div w:id="1552500693">
      <w:bodyDiv w:val="1"/>
      <w:marLeft w:val="0"/>
      <w:marRight w:val="0"/>
      <w:marTop w:val="0"/>
      <w:marBottom w:val="0"/>
      <w:divBdr>
        <w:top w:val="none" w:sz="0" w:space="0" w:color="auto"/>
        <w:left w:val="none" w:sz="0" w:space="0" w:color="auto"/>
        <w:bottom w:val="none" w:sz="0" w:space="0" w:color="auto"/>
        <w:right w:val="none" w:sz="0" w:space="0" w:color="auto"/>
      </w:divBdr>
    </w:div>
    <w:div w:id="1630239481">
      <w:bodyDiv w:val="1"/>
      <w:marLeft w:val="0"/>
      <w:marRight w:val="0"/>
      <w:marTop w:val="0"/>
      <w:marBottom w:val="0"/>
      <w:divBdr>
        <w:top w:val="none" w:sz="0" w:space="0" w:color="auto"/>
        <w:left w:val="none" w:sz="0" w:space="0" w:color="auto"/>
        <w:bottom w:val="none" w:sz="0" w:space="0" w:color="auto"/>
        <w:right w:val="none" w:sz="0" w:space="0" w:color="auto"/>
      </w:divBdr>
    </w:div>
    <w:div w:id="1734700301">
      <w:bodyDiv w:val="1"/>
      <w:marLeft w:val="0"/>
      <w:marRight w:val="0"/>
      <w:marTop w:val="0"/>
      <w:marBottom w:val="0"/>
      <w:divBdr>
        <w:top w:val="none" w:sz="0" w:space="0" w:color="auto"/>
        <w:left w:val="none" w:sz="0" w:space="0" w:color="auto"/>
        <w:bottom w:val="none" w:sz="0" w:space="0" w:color="auto"/>
        <w:right w:val="none" w:sz="0" w:space="0" w:color="auto"/>
      </w:divBdr>
    </w:div>
    <w:div w:id="1825509350">
      <w:bodyDiv w:val="1"/>
      <w:marLeft w:val="0"/>
      <w:marRight w:val="0"/>
      <w:marTop w:val="0"/>
      <w:marBottom w:val="0"/>
      <w:divBdr>
        <w:top w:val="none" w:sz="0" w:space="0" w:color="auto"/>
        <w:left w:val="none" w:sz="0" w:space="0" w:color="auto"/>
        <w:bottom w:val="none" w:sz="0" w:space="0" w:color="auto"/>
        <w:right w:val="none" w:sz="0" w:space="0" w:color="auto"/>
      </w:divBdr>
    </w:div>
    <w:div w:id="2102682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rm.coe.int/fourth-evaluation-round-corruption-prevention-in-respect-of-members-of/1680ad495a"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m.coe.int/fifth-evaluation-round-preventing-corruption-and-promoting-integrity-i/1680aa64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austria"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hristel.schurrer@coe.in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rm.coe.int/austria-2021-data-/1680ab8977"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48582-A62F-47EE-B706-F6E285867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306</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9</cp:revision>
  <dcterms:created xsi:type="dcterms:W3CDTF">2023-12-26T06:23:00Z</dcterms:created>
  <dcterms:modified xsi:type="dcterms:W3CDTF">2024-01-12T06:22:00Z</dcterms:modified>
</cp:coreProperties>
</file>